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D5" w:rsidRPr="008418D5" w:rsidRDefault="008418D5" w:rsidP="008418D5">
      <w:pPr>
        <w:pStyle w:val="a3"/>
        <w:shd w:val="clear" w:color="auto" w:fill="FFFFFF"/>
        <w:adjustRightInd w:val="0"/>
        <w:snapToGrid w:val="0"/>
        <w:spacing w:before="0" w:beforeAutospacing="0" w:after="0" w:afterAutospacing="0" w:line="360" w:lineRule="auto"/>
        <w:jc w:val="center"/>
        <w:rPr>
          <w:rFonts w:ascii="Helvetica" w:hAnsi="Helvetica" w:cs="Helvetica"/>
          <w:b/>
          <w:color w:val="3E3E3E"/>
          <w:sz w:val="19"/>
          <w:szCs w:val="19"/>
        </w:rPr>
      </w:pPr>
      <w:r w:rsidRPr="008418D5">
        <w:rPr>
          <w:rFonts w:ascii="Helvetica" w:hAnsi="Helvetica" w:cs="Helvetica"/>
          <w:b/>
          <w:color w:val="3E3E3E"/>
          <w:sz w:val="43"/>
          <w:szCs w:val="43"/>
        </w:rPr>
        <w:t>国家安全学科建设的里程碑</w:t>
      </w:r>
    </w:p>
    <w:p w:rsidR="008418D5" w:rsidRDefault="008418D5" w:rsidP="008418D5">
      <w:pPr>
        <w:pStyle w:val="a3"/>
        <w:shd w:val="clear" w:color="auto" w:fill="FFFFFF"/>
        <w:adjustRightInd w:val="0"/>
        <w:snapToGrid w:val="0"/>
        <w:spacing w:before="0" w:beforeAutospacing="0" w:after="0" w:afterAutospacing="0" w:line="360" w:lineRule="auto"/>
        <w:jc w:val="center"/>
        <w:rPr>
          <w:rFonts w:ascii="Helvetica" w:hAnsi="Helvetica" w:cs="Helvetica"/>
          <w:color w:val="3E3E3E"/>
          <w:sz w:val="19"/>
          <w:szCs w:val="19"/>
        </w:rPr>
      </w:pPr>
      <w:r>
        <w:rPr>
          <w:rFonts w:ascii="Helvetica" w:hAnsi="Helvetica" w:cs="Helvetica"/>
          <w:color w:val="3E3E3E"/>
        </w:rPr>
        <w:t>——</w:t>
      </w:r>
      <w:r>
        <w:rPr>
          <w:rFonts w:ascii="Helvetica" w:hAnsi="Helvetica" w:cs="Helvetica"/>
          <w:color w:val="3E3E3E"/>
        </w:rPr>
        <w:t>李文良教授《国家安全管理学》序</w:t>
      </w:r>
    </w:p>
    <w:p w:rsidR="008418D5" w:rsidRDefault="008418D5" w:rsidP="008418D5">
      <w:pPr>
        <w:pStyle w:val="a3"/>
        <w:shd w:val="clear" w:color="auto" w:fill="FFFFFF"/>
        <w:adjustRightInd w:val="0"/>
        <w:snapToGrid w:val="0"/>
        <w:spacing w:before="0" w:beforeAutospacing="0" w:after="0" w:afterAutospacing="0" w:line="360" w:lineRule="auto"/>
        <w:jc w:val="center"/>
        <w:rPr>
          <w:rFonts w:ascii="Helvetica" w:hAnsi="Helvetica" w:cs="Helvetica"/>
          <w:color w:val="3E3E3E"/>
          <w:sz w:val="19"/>
          <w:szCs w:val="19"/>
        </w:rPr>
      </w:pPr>
      <w:r>
        <w:rPr>
          <w:rFonts w:ascii="Helvetica" w:hAnsi="Helvetica" w:cs="Helvetica"/>
          <w:color w:val="3E3E3E"/>
        </w:rPr>
        <w:br/>
      </w:r>
    </w:p>
    <w:p w:rsidR="008418D5" w:rsidRDefault="008418D5" w:rsidP="008418D5">
      <w:pPr>
        <w:pStyle w:val="a3"/>
        <w:shd w:val="clear" w:color="auto" w:fill="FFFFFF"/>
        <w:adjustRightInd w:val="0"/>
        <w:snapToGrid w:val="0"/>
        <w:spacing w:before="0" w:beforeAutospacing="0" w:after="0" w:afterAutospacing="0" w:line="360" w:lineRule="auto"/>
        <w:jc w:val="center"/>
        <w:rPr>
          <w:rFonts w:ascii="Helvetica" w:hAnsi="Helvetica" w:cs="Helvetica"/>
          <w:color w:val="3E3E3E"/>
          <w:sz w:val="19"/>
          <w:szCs w:val="19"/>
        </w:rPr>
      </w:pPr>
      <w:r>
        <w:rPr>
          <w:rFonts w:ascii="Helvetica" w:hAnsi="Helvetica" w:cs="Helvetica"/>
          <w:color w:val="3E3E3E"/>
        </w:rPr>
        <w:t>刘跃进</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p>
    <w:p w:rsidR="008418D5" w:rsidRDefault="008418D5" w:rsidP="008418D5">
      <w:pPr>
        <w:pStyle w:val="a3"/>
        <w:shd w:val="clear" w:color="auto" w:fill="FFFFFF"/>
        <w:adjustRightInd w:val="0"/>
        <w:snapToGrid w:val="0"/>
        <w:spacing w:before="0" w:beforeAutospacing="0" w:after="0" w:afterAutospacing="0" w:line="360" w:lineRule="auto"/>
        <w:ind w:firstLineChars="200" w:firstLine="480"/>
        <w:rPr>
          <w:rFonts w:ascii="Helvetica" w:hAnsi="Helvetica" w:cs="Helvetica"/>
          <w:color w:val="3E3E3E"/>
          <w:sz w:val="19"/>
          <w:szCs w:val="19"/>
        </w:rPr>
      </w:pPr>
      <w:r>
        <w:rPr>
          <w:rFonts w:ascii="Helvetica" w:hAnsi="Helvetica" w:cs="Helvetica"/>
          <w:color w:val="3E3E3E"/>
        </w:rPr>
        <w:t>十多年前查阅教育部高校本科专业目录和硕博士专业目录，没能见到</w:t>
      </w:r>
      <w:r>
        <w:rPr>
          <w:rFonts w:ascii="Helvetica" w:hAnsi="Helvetica" w:cs="Helvetica"/>
          <w:color w:val="3E3E3E"/>
        </w:rPr>
        <w:t>“</w:t>
      </w:r>
      <w:r>
        <w:rPr>
          <w:rFonts w:ascii="Helvetica" w:hAnsi="Helvetica" w:cs="Helvetica"/>
          <w:color w:val="3E3E3E"/>
        </w:rPr>
        <w:t>国家安全</w:t>
      </w:r>
      <w:r>
        <w:rPr>
          <w:rFonts w:ascii="Helvetica" w:hAnsi="Helvetica" w:cs="Helvetica"/>
          <w:color w:val="3E3E3E"/>
        </w:rPr>
        <w:t>”</w:t>
      </w:r>
      <w:r>
        <w:rPr>
          <w:rFonts w:ascii="Helvetica" w:hAnsi="Helvetica" w:cs="Helvetica"/>
          <w:color w:val="3E3E3E"/>
        </w:rPr>
        <w:t>四字；十多年后的今天再查阅这两个目录，依然见不到</w:t>
      </w:r>
      <w:r>
        <w:rPr>
          <w:rFonts w:ascii="Helvetica" w:hAnsi="Helvetica" w:cs="Helvetica"/>
          <w:color w:val="3E3E3E"/>
        </w:rPr>
        <w:t>“</w:t>
      </w:r>
      <w:r>
        <w:rPr>
          <w:rFonts w:ascii="Helvetica" w:hAnsi="Helvetica" w:cs="Helvetica"/>
          <w:color w:val="3E3E3E"/>
        </w:rPr>
        <w:t>国家安全</w:t>
      </w:r>
      <w:r>
        <w:rPr>
          <w:rFonts w:ascii="Helvetica" w:hAnsi="Helvetica" w:cs="Helvetica"/>
          <w:color w:val="3E3E3E"/>
        </w:rPr>
        <w:t>”</w:t>
      </w:r>
      <w:r>
        <w:rPr>
          <w:rFonts w:ascii="Helvetica" w:hAnsi="Helvetica" w:cs="Helvetica"/>
          <w:color w:val="3E3E3E"/>
        </w:rPr>
        <w:t>四字，更不用说</w:t>
      </w:r>
      <w:r>
        <w:rPr>
          <w:rFonts w:ascii="Helvetica" w:hAnsi="Helvetica" w:cs="Helvetica"/>
          <w:color w:val="3E3E3E"/>
        </w:rPr>
        <w:t>“</w:t>
      </w:r>
      <w:r>
        <w:rPr>
          <w:rFonts w:ascii="Helvetica" w:hAnsi="Helvetica" w:cs="Helvetica"/>
          <w:color w:val="3E3E3E"/>
        </w:rPr>
        <w:t>国家安全管理</w:t>
      </w:r>
      <w:r>
        <w:rPr>
          <w:rFonts w:ascii="Helvetica" w:hAnsi="Helvetica" w:cs="Helvetica"/>
          <w:color w:val="3E3E3E"/>
        </w:rPr>
        <w:t>”</w:t>
      </w:r>
      <w:r>
        <w:rPr>
          <w:rFonts w:ascii="Helvetica" w:hAnsi="Helvetica" w:cs="Helvetica"/>
          <w:color w:val="3E3E3E"/>
        </w:rPr>
        <w:t>一词了。不仅如此，作为国家标准的</w:t>
      </w:r>
      <w:r>
        <w:rPr>
          <w:rFonts w:ascii="Helvetica" w:hAnsi="Helvetica" w:cs="Helvetica"/>
          <w:color w:val="3E3E3E"/>
        </w:rPr>
        <w:t>“</w:t>
      </w:r>
      <w:r>
        <w:rPr>
          <w:rFonts w:ascii="Helvetica" w:hAnsi="Helvetica" w:cs="Helvetica"/>
          <w:color w:val="3E3E3E"/>
        </w:rPr>
        <w:t>学科分类与代码表</w:t>
      </w:r>
      <w:r>
        <w:rPr>
          <w:rFonts w:ascii="Helvetica" w:hAnsi="Helvetica" w:cs="Helvetica"/>
          <w:color w:val="3E3E3E"/>
        </w:rPr>
        <w:t>”</w:t>
      </w:r>
      <w:r>
        <w:rPr>
          <w:rFonts w:ascii="Helvetica" w:hAnsi="Helvetica" w:cs="Helvetica"/>
          <w:color w:val="3E3E3E"/>
        </w:rPr>
        <w:t>、作为全国各级各类图书馆文献分类标准的</w:t>
      </w:r>
      <w:r>
        <w:rPr>
          <w:rFonts w:ascii="Helvetica" w:hAnsi="Helvetica" w:cs="Helvetica"/>
          <w:color w:val="3E3E3E"/>
        </w:rPr>
        <w:t>“</w:t>
      </w:r>
      <w:r>
        <w:rPr>
          <w:rFonts w:ascii="Helvetica" w:hAnsi="Helvetica" w:cs="Helvetica"/>
          <w:color w:val="3E3E3E"/>
        </w:rPr>
        <w:t>中图分类法</w:t>
      </w:r>
      <w:r>
        <w:rPr>
          <w:rFonts w:ascii="Helvetica" w:hAnsi="Helvetica" w:cs="Helvetica"/>
          <w:color w:val="3E3E3E"/>
        </w:rPr>
        <w:t>”</w:t>
      </w:r>
      <w:r>
        <w:rPr>
          <w:rFonts w:ascii="Helvetica" w:hAnsi="Helvetica" w:cs="Helvetica"/>
          <w:color w:val="3E3E3E"/>
        </w:rPr>
        <w:t>，也都没有</w:t>
      </w:r>
      <w:r>
        <w:rPr>
          <w:rFonts w:ascii="Helvetica" w:hAnsi="Helvetica" w:cs="Helvetica"/>
          <w:color w:val="3E3E3E"/>
        </w:rPr>
        <w:t>“</w:t>
      </w:r>
      <w:r>
        <w:rPr>
          <w:rFonts w:ascii="Helvetica" w:hAnsi="Helvetica" w:cs="Helvetica"/>
          <w:color w:val="3E3E3E"/>
        </w:rPr>
        <w:t>国家安全</w:t>
      </w:r>
      <w:r>
        <w:rPr>
          <w:rFonts w:ascii="Helvetica" w:hAnsi="Helvetica" w:cs="Helvetica"/>
          <w:color w:val="3E3E3E"/>
        </w:rPr>
        <w:t>”</w:t>
      </w:r>
      <w:r>
        <w:rPr>
          <w:rFonts w:ascii="Helvetica" w:hAnsi="Helvetica" w:cs="Helvetica"/>
          <w:color w:val="3E3E3E"/>
        </w:rPr>
        <w:t>及</w:t>
      </w:r>
      <w:r>
        <w:rPr>
          <w:rFonts w:ascii="Helvetica" w:hAnsi="Helvetica" w:cs="Helvetica"/>
          <w:color w:val="3E3E3E"/>
        </w:rPr>
        <w:t>“</w:t>
      </w:r>
      <w:r>
        <w:rPr>
          <w:rFonts w:ascii="Helvetica" w:hAnsi="Helvetica" w:cs="Helvetica"/>
          <w:color w:val="3E3E3E"/>
        </w:rPr>
        <w:t>国家安全管理</w:t>
      </w:r>
      <w:r>
        <w:rPr>
          <w:rFonts w:ascii="Helvetica" w:hAnsi="Helvetica" w:cs="Helvetica"/>
          <w:color w:val="3E3E3E"/>
        </w:rPr>
        <w:t>”</w:t>
      </w:r>
      <w:r>
        <w:rPr>
          <w:rFonts w:ascii="Helvetica" w:hAnsi="Helvetica" w:cs="Helvetica"/>
          <w:color w:val="3E3E3E"/>
        </w:rPr>
        <w:t>的字样。由此可见，虽然十多年来我们一直在呼吁要建立国家安全学科与专业，并在国际关系学院开设了国家安全学课程，公开出版了国家安全学教材，取得了一系列科研成果，力图通过这些具体的教学科研工作来推进国家安全学科建设和专业设置，但现实的进程却非常缓慢。为此，当我前些年得知李文良教授在公共管理系开设了国家安全管理学课程，</w:t>
      </w:r>
      <w:proofErr w:type="gramStart"/>
      <w:r>
        <w:rPr>
          <w:rFonts w:ascii="Helvetica" w:hAnsi="Helvetica" w:cs="Helvetica"/>
          <w:color w:val="3E3E3E"/>
        </w:rPr>
        <w:t>并着</w:t>
      </w:r>
      <w:proofErr w:type="gramEnd"/>
      <w:r>
        <w:rPr>
          <w:rFonts w:ascii="Helvetica" w:hAnsi="Helvetica" w:cs="Helvetica"/>
          <w:color w:val="3E3E3E"/>
        </w:rPr>
        <w:t>手写一部国家安全管理学教材时，便觉得这是一个对国家安全学科建设具有重要意义的举措。</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前年，承蒙接任</w:t>
      </w:r>
      <w:proofErr w:type="gramStart"/>
      <w:r>
        <w:rPr>
          <w:rFonts w:ascii="Helvetica" w:hAnsi="Helvetica" w:cs="Helvetica"/>
          <w:color w:val="3E3E3E"/>
        </w:rPr>
        <w:t>公管系主任</w:t>
      </w:r>
      <w:proofErr w:type="gramEnd"/>
      <w:r>
        <w:rPr>
          <w:rFonts w:ascii="Helvetica" w:hAnsi="Helvetica" w:cs="Helvetica"/>
          <w:color w:val="3E3E3E"/>
        </w:rPr>
        <w:t>的李文良教授和前任系主任杨建英教授好意，我来到公共管理系任教，从而有更多时间与文良教授讨论国家安全学科建设问题。去年初冬开始，我们几乎每晚都要一同到学校对门的中央党校南院散步。在这个被国</w:t>
      </w:r>
      <w:proofErr w:type="gramStart"/>
      <w:r>
        <w:rPr>
          <w:rFonts w:ascii="Helvetica" w:hAnsi="Helvetica" w:cs="Helvetica"/>
          <w:color w:val="3E3E3E"/>
        </w:rPr>
        <w:t>关学生</w:t>
      </w:r>
      <w:proofErr w:type="gramEnd"/>
      <w:r>
        <w:rPr>
          <w:rFonts w:ascii="Helvetica" w:hAnsi="Helvetica" w:cs="Helvetica"/>
          <w:color w:val="3E3E3E"/>
        </w:rPr>
        <w:t>称为</w:t>
      </w:r>
      <w:r>
        <w:rPr>
          <w:rFonts w:ascii="Helvetica" w:hAnsi="Helvetica" w:cs="Helvetica"/>
          <w:color w:val="3E3E3E"/>
        </w:rPr>
        <w:t>“</w:t>
      </w:r>
      <w:r>
        <w:rPr>
          <w:rFonts w:ascii="Helvetica" w:hAnsi="Helvetica" w:cs="Helvetica"/>
          <w:color w:val="3E3E3E"/>
        </w:rPr>
        <w:t>小颐和园</w:t>
      </w:r>
      <w:r>
        <w:rPr>
          <w:rFonts w:ascii="Helvetica" w:hAnsi="Helvetica" w:cs="Helvetica"/>
          <w:color w:val="3E3E3E"/>
        </w:rPr>
        <w:t>”</w:t>
      </w:r>
      <w:r>
        <w:rPr>
          <w:rFonts w:ascii="Helvetica" w:hAnsi="Helvetica" w:cs="Helvetica"/>
          <w:color w:val="3E3E3E"/>
        </w:rPr>
        <w:t>的好去处，月光与星辰、落叶与寒霜、枯草与残雪、蛙声与新绿，还那令人厌恶的雾</w:t>
      </w:r>
      <w:proofErr w:type="gramStart"/>
      <w:r>
        <w:rPr>
          <w:rFonts w:ascii="Helvetica" w:hAnsi="Helvetica" w:cs="Helvetica"/>
          <w:color w:val="3E3E3E"/>
        </w:rPr>
        <w:t>霾</w:t>
      </w:r>
      <w:proofErr w:type="gramEnd"/>
      <w:r>
        <w:rPr>
          <w:rFonts w:ascii="Helvetica" w:hAnsi="Helvetica" w:cs="Helvetica"/>
          <w:color w:val="3E3E3E"/>
        </w:rPr>
        <w:t>，伴随着我们对各自少年时代乡村生活的追忆与感慨，倾听着我们对国家安全问题的追寻和探讨。虽知</w:t>
      </w:r>
      <w:r>
        <w:rPr>
          <w:rFonts w:ascii="Helvetica" w:hAnsi="Helvetica" w:cs="Helvetica"/>
          <w:color w:val="3E3E3E"/>
        </w:rPr>
        <w:t>“</w:t>
      </w:r>
      <w:r>
        <w:rPr>
          <w:rFonts w:ascii="Helvetica" w:hAnsi="Helvetica" w:cs="Helvetica"/>
          <w:color w:val="3E3E3E"/>
        </w:rPr>
        <w:t>百无一用是书生</w:t>
      </w:r>
      <w:r>
        <w:rPr>
          <w:rFonts w:ascii="Helvetica" w:hAnsi="Helvetica" w:cs="Helvetica"/>
          <w:color w:val="3E3E3E"/>
        </w:rPr>
        <w:t>”</w:t>
      </w:r>
      <w:r>
        <w:rPr>
          <w:rFonts w:ascii="Helvetica" w:hAnsi="Helvetica" w:cs="Helvetica"/>
          <w:color w:val="3E3E3E"/>
        </w:rPr>
        <w:t>，但在我们的闲谈中，还是免不了书生意气，就共同关心的国家安全学科建设问题，特别是他的国家安全管理学教材的撰著进程和一些具体问题，发表各自的想法。</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现在，文良教授这部酝酿多年的《国家安全管理学》终于脱稿，即将由吉林大学出版社出版，我得近水楼台之便，先睹为快，并承其美意，在书前写几句感想。</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俗语说</w:t>
      </w:r>
      <w:r>
        <w:rPr>
          <w:rFonts w:ascii="Helvetica" w:hAnsi="Helvetica" w:cs="Helvetica"/>
          <w:color w:val="3E3E3E"/>
        </w:rPr>
        <w:t>“</w:t>
      </w:r>
      <w:r>
        <w:rPr>
          <w:rFonts w:ascii="Helvetica" w:hAnsi="Helvetica" w:cs="Helvetica"/>
          <w:color w:val="3E3E3E"/>
        </w:rPr>
        <w:t>干啥吆喝啥</w:t>
      </w:r>
      <w:r>
        <w:rPr>
          <w:rFonts w:ascii="Helvetica" w:hAnsi="Helvetica" w:cs="Helvetica"/>
          <w:color w:val="3E3E3E"/>
        </w:rPr>
        <w:t>”</w:t>
      </w:r>
      <w:r>
        <w:rPr>
          <w:rFonts w:ascii="Helvetica" w:hAnsi="Helvetica" w:cs="Helvetica"/>
          <w:color w:val="3E3E3E"/>
        </w:rPr>
        <w:t>。从本人长期从事的国家安全教学科研工作的角度看，文良教授的《国家安全管理学》填补了我国哲学社会科学学科建设的一项空白，是国家安全学科建设中的一座新的里程碑。</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lastRenderedPageBreak/>
        <w:t xml:space="preserve">　　早在</w:t>
      </w:r>
      <w:r>
        <w:rPr>
          <w:rFonts w:ascii="Helvetica" w:hAnsi="Helvetica" w:cs="Helvetica"/>
          <w:color w:val="3E3E3E"/>
        </w:rPr>
        <w:t>20</w:t>
      </w:r>
      <w:r>
        <w:rPr>
          <w:rFonts w:ascii="Helvetica" w:hAnsi="Helvetica" w:cs="Helvetica"/>
          <w:color w:val="3E3E3E"/>
        </w:rPr>
        <w:t>世纪</w:t>
      </w:r>
      <w:r>
        <w:rPr>
          <w:rFonts w:ascii="Helvetica" w:hAnsi="Helvetica" w:cs="Helvetica"/>
          <w:color w:val="3E3E3E"/>
        </w:rPr>
        <w:t>90</w:t>
      </w:r>
      <w:r>
        <w:rPr>
          <w:rFonts w:ascii="Helvetica" w:hAnsi="Helvetica" w:cs="Helvetica"/>
          <w:color w:val="3E3E3E"/>
        </w:rPr>
        <w:t>年代，国际关系学院就开始探讨国家安全专业设置和学科建设问题，时任院长桑松森研究员为此倾注了极大的热情，付出了极大的心血，推动了一系列内部专业教材的编写和使用，其中包括</w:t>
      </w:r>
      <w:r>
        <w:rPr>
          <w:rFonts w:ascii="Helvetica" w:hAnsi="Helvetica" w:cs="Helvetica"/>
          <w:color w:val="3E3E3E"/>
        </w:rPr>
        <w:t>2002</w:t>
      </w:r>
      <w:r>
        <w:rPr>
          <w:rFonts w:ascii="Helvetica" w:hAnsi="Helvetica" w:cs="Helvetica"/>
          <w:color w:val="3E3E3E"/>
        </w:rPr>
        <w:t>年内部印行的《国家安全学基础》。新世纪伊始，在北京市教委的立项支持下，我们开始编写能够公开出版的国家安全学教材，最终在</w:t>
      </w:r>
      <w:r>
        <w:rPr>
          <w:rFonts w:ascii="Helvetica" w:hAnsi="Helvetica" w:cs="Helvetica"/>
          <w:color w:val="3E3E3E"/>
        </w:rPr>
        <w:t>2004</w:t>
      </w:r>
      <w:r>
        <w:rPr>
          <w:rFonts w:ascii="Helvetica" w:hAnsi="Helvetica" w:cs="Helvetica"/>
          <w:color w:val="3E3E3E"/>
        </w:rPr>
        <w:t>年</w:t>
      </w:r>
      <w:r>
        <w:rPr>
          <w:rFonts w:ascii="Helvetica" w:hAnsi="Helvetica" w:cs="Helvetica"/>
          <w:color w:val="3E3E3E"/>
        </w:rPr>
        <w:t>5</w:t>
      </w:r>
      <w:r>
        <w:rPr>
          <w:rFonts w:ascii="Helvetica" w:hAnsi="Helvetica" w:cs="Helvetica"/>
          <w:color w:val="3E3E3E"/>
        </w:rPr>
        <w:t>月由中国政法大学出版社出版了我国第一部国内外公开发行的《国家安全学》。如今将近</w:t>
      </w:r>
      <w:r>
        <w:rPr>
          <w:rFonts w:ascii="Helvetica" w:hAnsi="Helvetica" w:cs="Helvetica"/>
          <w:color w:val="3E3E3E"/>
        </w:rPr>
        <w:t>10</w:t>
      </w:r>
      <w:r>
        <w:rPr>
          <w:rFonts w:ascii="Helvetica" w:hAnsi="Helvetica" w:cs="Helvetica"/>
          <w:color w:val="3E3E3E"/>
        </w:rPr>
        <w:t>年过去了，期间国际关系学院虽然还推出了其他一些国家安全方面的教学科研成果，但却少有对学科建设具有重大意义的专业教材，也缺乏具有更强现实性和可操作性的学术成果。《国家安全管理学》的出版弥补了这方面的缺陷，将成为国家安全学科建设的里程碑之作。</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同时，《国家安全管理学》还是国家安全学理论的</w:t>
      </w:r>
      <w:r>
        <w:rPr>
          <w:rFonts w:ascii="Helvetica" w:hAnsi="Helvetica" w:cs="Helvetica"/>
          <w:color w:val="3E3E3E"/>
        </w:rPr>
        <w:t>“</w:t>
      </w:r>
      <w:r>
        <w:rPr>
          <w:rFonts w:ascii="Helvetica" w:hAnsi="Helvetica" w:cs="Helvetica"/>
          <w:color w:val="3E3E3E"/>
        </w:rPr>
        <w:t>落地</w:t>
      </w:r>
      <w:r>
        <w:rPr>
          <w:rFonts w:ascii="Helvetica" w:hAnsi="Helvetica" w:cs="Helvetica"/>
          <w:color w:val="3E3E3E"/>
        </w:rPr>
        <w:t>”</w:t>
      </w:r>
      <w:r>
        <w:rPr>
          <w:rFonts w:ascii="Helvetica" w:hAnsi="Helvetica" w:cs="Helvetica"/>
          <w:color w:val="3E3E3E"/>
        </w:rPr>
        <w:t>之作。</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三年前与中国人民大学公共管理学院王宏伟先生在一个学术讨论会前初次相识时，他曾直言不讳地就当前国家安全理论研究提出中肯意见，认为国家安全学理论需要</w:t>
      </w:r>
      <w:r>
        <w:rPr>
          <w:rFonts w:ascii="Helvetica" w:hAnsi="Helvetica" w:cs="Helvetica"/>
          <w:color w:val="3E3E3E"/>
        </w:rPr>
        <w:t>“</w:t>
      </w:r>
      <w:r>
        <w:rPr>
          <w:rFonts w:ascii="Helvetica" w:hAnsi="Helvetica" w:cs="Helvetica"/>
          <w:color w:val="3E3E3E"/>
        </w:rPr>
        <w:t>落地</w:t>
      </w:r>
      <w:r>
        <w:rPr>
          <w:rFonts w:ascii="Helvetica" w:hAnsi="Helvetica" w:cs="Helvetica"/>
          <w:color w:val="3E3E3E"/>
        </w:rPr>
        <w:t>”</w:t>
      </w:r>
      <w:r>
        <w:rPr>
          <w:rFonts w:ascii="Helvetica" w:hAnsi="Helvetica" w:cs="Helvetica"/>
          <w:color w:val="3E3E3E"/>
        </w:rPr>
        <w:t>，也就是要从理论概括和理论分析落实到国家安全管理上。近几年在第十、第十一届中国国家安全论坛上，全国政协副主席李金华先生、国家安全政策委员会会长巴忠倓将军、国际关系学院党委书记刘慧教授，以及其他一些与会专家学者，多次谈到国家安全管理、国家安全教育等问题，第十届论坛更是把主题确定为</w:t>
      </w:r>
      <w:r>
        <w:rPr>
          <w:rFonts w:ascii="Helvetica" w:hAnsi="Helvetica" w:cs="Helvetica"/>
          <w:color w:val="3E3E3E"/>
        </w:rPr>
        <w:t>“</w:t>
      </w:r>
      <w:r>
        <w:rPr>
          <w:rFonts w:ascii="Helvetica" w:hAnsi="Helvetica" w:cs="Helvetica"/>
          <w:color w:val="3E3E3E"/>
        </w:rPr>
        <w:t>社会管理创新与国家安全</w:t>
      </w:r>
      <w:r>
        <w:rPr>
          <w:rFonts w:ascii="Helvetica" w:hAnsi="Helvetica" w:cs="Helvetica"/>
          <w:color w:val="3E3E3E"/>
        </w:rPr>
        <w:t>”</w:t>
      </w:r>
      <w:r>
        <w:rPr>
          <w:rFonts w:ascii="Helvetica" w:hAnsi="Helvetica" w:cs="Helvetica"/>
          <w:color w:val="3E3E3E"/>
        </w:rPr>
        <w:t>，从而更说明国家安全研究需要落实到国家安全管理上，而实际的国家安全管理工作则需要国家安全管理科学的支撑，这就要求在高等教育中引入国家安全管理学课程甚至是国家安全管理学专业。文良教授致力国家安全管理学教学与科研的意义，也在于此。</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还有非常重要的一点是，国家安全管理学作为国家安全学与管理学之间的一门新兴交叉学科，对管理科学的发展和应用也具有重要意义，《国家安全管理学》因而也是管理学科建设中的一座新的里程碑。本人虽然对管理学的具体理论知之不多，但也明白它是一门实用性极强的应用学科，其重要作用就是应用于可以管理的社会生活的各个领域，包括国家安全领域。管理学科引进我国后发展是比较快的，但却一直没有很好地运用到国家安全领域，现今摆在读者面前的这部《国家安全管理学概论》则完成了这个任务。</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不可否认，过去曾有冠名</w:t>
      </w:r>
      <w:r>
        <w:rPr>
          <w:rFonts w:ascii="Helvetica" w:hAnsi="Helvetica" w:cs="Helvetica"/>
          <w:color w:val="3E3E3E"/>
        </w:rPr>
        <w:t>“</w:t>
      </w:r>
      <w:r>
        <w:rPr>
          <w:rFonts w:ascii="Helvetica" w:hAnsi="Helvetica" w:cs="Helvetica"/>
          <w:color w:val="3E3E3E"/>
        </w:rPr>
        <w:t>国家安全管理</w:t>
      </w:r>
      <w:r>
        <w:rPr>
          <w:rFonts w:ascii="Helvetica" w:hAnsi="Helvetica" w:cs="Helvetica"/>
          <w:color w:val="3E3E3E"/>
        </w:rPr>
        <w:t>”</w:t>
      </w:r>
      <w:r>
        <w:rPr>
          <w:rFonts w:ascii="Helvetica" w:hAnsi="Helvetica" w:cs="Helvetica"/>
          <w:color w:val="3E3E3E"/>
        </w:rPr>
        <w:t>的书籍和课程出现过，本人也看过其具体内容，但觉得很不到位，其中最突出的问题是缺乏完整系统的国家安全学</w:t>
      </w:r>
      <w:r>
        <w:rPr>
          <w:rFonts w:ascii="Helvetica" w:hAnsi="Helvetica" w:cs="Helvetica"/>
          <w:color w:val="3E3E3E"/>
        </w:rPr>
        <w:lastRenderedPageBreak/>
        <w:t>科理论的支撑，因而虽然在名称上用了</w:t>
      </w:r>
      <w:r>
        <w:rPr>
          <w:rFonts w:ascii="Helvetica" w:hAnsi="Helvetica" w:cs="Helvetica"/>
          <w:color w:val="3E3E3E"/>
        </w:rPr>
        <w:t>“</w:t>
      </w:r>
      <w:r>
        <w:rPr>
          <w:rFonts w:ascii="Helvetica" w:hAnsi="Helvetica" w:cs="Helvetica"/>
          <w:color w:val="3E3E3E"/>
        </w:rPr>
        <w:t>国家安全管理</w:t>
      </w:r>
      <w:r>
        <w:rPr>
          <w:rFonts w:ascii="Helvetica" w:hAnsi="Helvetica" w:cs="Helvetica"/>
          <w:color w:val="3E3E3E"/>
        </w:rPr>
        <w:t>”</w:t>
      </w:r>
      <w:r>
        <w:rPr>
          <w:rFonts w:ascii="Helvetica" w:hAnsi="Helvetica" w:cs="Helvetica"/>
          <w:color w:val="3E3E3E"/>
        </w:rPr>
        <w:t>的字样，而内容只是国家安全某个方面的管理问题，或者仅仅涉及军事国防管理，或者仅仅涉及国家情报管理。这样的国家安全管理学并不是完整意义上的国家安全管理学。此外，这些国家安全管理论著，普遍缺乏管理科学的理论支撑，从中看不到现代管理科学已经确立起来的一些普遍性原理。文良教授撰著国家安全管理学教材，有其得天独厚的优越条件。一方面，攻读博士学位时，他所修专业是管理学，后来又一直从事管理学的教学与研究，因而具有良好的管理学专业素养；另一方面，来到国际关系学院任教后，特别是担任公共管理系主任后，他又特别关注并深入研究了国家安全学基本理论，开设了国家安全管理学课程，参加了《中国国家安全年度概览》的编写，主编了《</w:t>
      </w:r>
      <w:r>
        <w:rPr>
          <w:rFonts w:ascii="Helvetica" w:hAnsi="Helvetica" w:cs="Helvetica"/>
          <w:color w:val="3E3E3E"/>
        </w:rPr>
        <w:t>2011</w:t>
      </w:r>
      <w:r>
        <w:rPr>
          <w:rFonts w:ascii="Helvetica" w:hAnsi="Helvetica" w:cs="Helvetica"/>
          <w:color w:val="3E3E3E"/>
        </w:rPr>
        <w:t>年中国国家安全概览》，因而具备在学术领域统揽国家安全全局的素养，这正是写好一部真正的国家安全管理学的重要前提。这些有利条件，使他这部《国家安全管理学》建构了一个系统的国家安全管理学框架，提出了一些国家安全管理的特殊性理论，在学科体系和基本内容上有不同程度的创新，具有很强的专业性、学术性、实用性。在此，完全不需要我来复述其中的内容和观点，大家读完全书定会了然。</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国家安全管理学》的出版既然是一个里程碑，那它就绝不是一个终点，而只会是一个新的起点。国家安全管理学具有很强的现实性和实用性，本书将来不仅可以作为高校的法律、公安、外交、军事、情报等专业相应课程的专业教材或参考书，而且还可以作为我国军事、外交、公安、国安等行政机关的在职培训教材，从而切实服务于我国的国家安全事务。在这个过程中，包括文良教授在内的使用本教材或开设相关课程的教学科研人员，必然会有更多的新认识、新想法、新思路、新观点，也必然会把这些新材料不断补充到教学中，并在适当的时候补充到本书新版或其他版本的教材中，从而推动国家安全管理学科不断完善和成熟。</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xml:space="preserve">　　我相信，《国家安全管理学》的出版，将会形成某种示范效应，带动更多的国家安全类专业教材的编写、出版和使用，由此对国家安全学科建设和高校中国家安全专业的设置起到切实的推动作用。就此而言，我们需要感谢文良教授，感谢他以一己之力，完成了这样一项艰巨而富有多方面意义的学术工作。</w:t>
      </w:r>
    </w:p>
    <w:p w:rsidR="008418D5" w:rsidRDefault="008418D5" w:rsidP="008418D5">
      <w:pPr>
        <w:pStyle w:val="a3"/>
        <w:shd w:val="clear" w:color="auto" w:fill="FFFFFF"/>
        <w:adjustRightInd w:val="0"/>
        <w:snapToGrid w:val="0"/>
        <w:spacing w:before="0" w:beforeAutospacing="0" w:after="0" w:afterAutospacing="0" w:line="360" w:lineRule="auto"/>
        <w:rPr>
          <w:rFonts w:ascii="Helvetica" w:hAnsi="Helvetica" w:cs="Helvetica"/>
          <w:color w:val="3E3E3E"/>
          <w:sz w:val="19"/>
          <w:szCs w:val="19"/>
        </w:rPr>
      </w:pPr>
      <w:r>
        <w:rPr>
          <w:rFonts w:ascii="Helvetica" w:hAnsi="Helvetica" w:cs="Helvetica"/>
          <w:color w:val="3E3E3E"/>
        </w:rPr>
        <w:t> </w:t>
      </w:r>
    </w:p>
    <w:p w:rsidR="008418D5" w:rsidRDefault="008418D5" w:rsidP="008418D5">
      <w:pPr>
        <w:pStyle w:val="a3"/>
        <w:shd w:val="clear" w:color="auto" w:fill="FFFFFF"/>
        <w:adjustRightInd w:val="0"/>
        <w:snapToGrid w:val="0"/>
        <w:spacing w:before="0" w:beforeAutospacing="0" w:after="0" w:afterAutospacing="0" w:line="360" w:lineRule="auto"/>
        <w:jc w:val="right"/>
        <w:rPr>
          <w:rFonts w:ascii="Helvetica" w:hAnsi="Helvetica" w:cs="Helvetica"/>
          <w:color w:val="3E3E3E"/>
          <w:sz w:val="19"/>
          <w:szCs w:val="19"/>
        </w:rPr>
      </w:pPr>
    </w:p>
    <w:p w:rsidR="008418D5" w:rsidRDefault="008418D5" w:rsidP="008418D5">
      <w:pPr>
        <w:pStyle w:val="a3"/>
        <w:shd w:val="clear" w:color="auto" w:fill="FFFFFF"/>
        <w:adjustRightInd w:val="0"/>
        <w:snapToGrid w:val="0"/>
        <w:spacing w:before="0" w:beforeAutospacing="0" w:after="0" w:afterAutospacing="0" w:line="360" w:lineRule="auto"/>
        <w:jc w:val="right"/>
        <w:rPr>
          <w:rFonts w:ascii="Helvetica" w:hAnsi="Helvetica" w:cs="Helvetica"/>
          <w:color w:val="3E3E3E"/>
          <w:sz w:val="19"/>
          <w:szCs w:val="19"/>
        </w:rPr>
      </w:pPr>
      <w:r>
        <w:rPr>
          <w:rFonts w:ascii="simsun" w:hAnsi="simsun" w:cs="Helvetica"/>
          <w:color w:val="464646"/>
          <w:shd w:val="clear" w:color="auto" w:fill="F8ECD8"/>
        </w:rPr>
        <w:t>2013</w:t>
      </w:r>
      <w:r>
        <w:rPr>
          <w:rFonts w:cs="Helvetica" w:hint="eastAsia"/>
          <w:color w:val="464646"/>
          <w:shd w:val="clear" w:color="auto" w:fill="F8ECD8"/>
        </w:rPr>
        <w:t>年</w:t>
      </w:r>
      <w:r>
        <w:rPr>
          <w:rFonts w:ascii="simsun" w:hAnsi="simsun" w:cs="Helvetica"/>
          <w:color w:val="464646"/>
          <w:shd w:val="clear" w:color="auto" w:fill="F8ECD8"/>
        </w:rPr>
        <w:t>4</w:t>
      </w:r>
      <w:r>
        <w:rPr>
          <w:rFonts w:cs="Helvetica" w:hint="eastAsia"/>
          <w:color w:val="464646"/>
          <w:shd w:val="clear" w:color="auto" w:fill="F8ECD8"/>
        </w:rPr>
        <w:t>月</w:t>
      </w:r>
      <w:r>
        <w:rPr>
          <w:rFonts w:ascii="simsun" w:hAnsi="simsun" w:cs="Helvetica"/>
          <w:color w:val="464646"/>
          <w:shd w:val="clear" w:color="auto" w:fill="F8ECD8"/>
        </w:rPr>
        <w:t>25</w:t>
      </w:r>
      <w:r>
        <w:rPr>
          <w:rFonts w:cs="Helvetica" w:hint="eastAsia"/>
          <w:color w:val="464646"/>
          <w:shd w:val="clear" w:color="auto" w:fill="F8ECD8"/>
        </w:rPr>
        <w:t>日</w:t>
      </w:r>
    </w:p>
    <w:p w:rsidR="000C5A4B" w:rsidRDefault="000C5A4B" w:rsidP="008418D5">
      <w:pPr>
        <w:adjustRightInd w:val="0"/>
        <w:snapToGrid w:val="0"/>
        <w:spacing w:line="360" w:lineRule="auto"/>
      </w:pPr>
    </w:p>
    <w:p w:rsidR="008418D5" w:rsidRDefault="008418D5"/>
    <w:sectPr w:rsidR="008418D5" w:rsidSect="000C5A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18D5"/>
    <w:rsid w:val="000C5A4B"/>
    <w:rsid w:val="006C7BD6"/>
    <w:rsid w:val="00841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8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88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dc:creator>
  <cp:lastModifiedBy>liuxiao</cp:lastModifiedBy>
  <cp:revision>1</cp:revision>
  <dcterms:created xsi:type="dcterms:W3CDTF">2016-06-02T08:08:00Z</dcterms:created>
  <dcterms:modified xsi:type="dcterms:W3CDTF">2016-06-02T08:09:00Z</dcterms:modified>
</cp:coreProperties>
</file>